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5CF879" w14:textId="452F98E7" w:rsidR="005E3626" w:rsidRDefault="00884D28" w:rsidP="00E21681">
      <w:r>
        <w:t xml:space="preserve">, </w:t>
      </w:r>
      <w:r w:rsidR="005702EA">
        <w:rPr>
          <w:noProof/>
        </w:rPr>
        <w:drawing>
          <wp:inline distT="0" distB="0" distL="0" distR="0" wp14:anchorId="7B369B75" wp14:editId="6AF96FCA">
            <wp:extent cx="5709037" cy="10151412"/>
            <wp:effectExtent l="0" t="0" r="635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086" cy="1016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51A64" w14:textId="77777777" w:rsidR="005E3626" w:rsidRDefault="005E3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5E3626" w:rsidSect="00E21681">
          <w:pgSz w:w="11906" w:h="16838"/>
          <w:pgMar w:top="284" w:right="850" w:bottom="1134" w:left="142" w:header="708" w:footer="708" w:gutter="0"/>
          <w:cols w:space="708"/>
          <w:docGrid w:linePitch="360"/>
        </w:sectPr>
      </w:pPr>
    </w:p>
    <w:p w14:paraId="2FC23F67" w14:textId="77777777" w:rsidR="005E3626" w:rsidRDefault="00884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УВАЖАЕМЫЕ КОЛЛЕГИ!</w:t>
      </w:r>
    </w:p>
    <w:p w14:paraId="4A071A6C" w14:textId="6B2A5834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Кузбасская государственная сельскохозяйственная академия приглашает Вас принять участие в работе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XX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Международной научно-практической конференции </w:t>
      </w:r>
      <w:r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ru-RU"/>
        </w:rPr>
        <w:t>«Современные т</w:t>
      </w:r>
      <w:r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eastAsia="ru-RU"/>
        </w:rPr>
        <w:t>енденции сельскохозяйственного производства в мировой экономике</w:t>
      </w:r>
      <w:r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, которая состоится в 8-9 декабря 202</w:t>
      </w:r>
      <w:r w:rsidR="00DA3E1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года в г. Кемерово. </w:t>
      </w:r>
    </w:p>
    <w:p w14:paraId="0D8D906E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К участию в конференции приглашаются аспиранты, преподаватели, ученые, сотрудники вузов, НИИ, сельскохозяйственных и перерабатывающих предприятий.</w:t>
      </w:r>
    </w:p>
    <w:p w14:paraId="0AEA94B8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Рабочие языки конференции – русский и английский. </w:t>
      </w:r>
    </w:p>
    <w:p w14:paraId="645818A1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Материалы конференции будут включены в Российский индекс научного цитирования (РИНЦ).</w:t>
      </w:r>
    </w:p>
    <w:p w14:paraId="324A3260" w14:textId="77777777" w:rsidR="005E3626" w:rsidRDefault="005E36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7B55EE" w14:textId="77777777" w:rsidR="005E3626" w:rsidRDefault="005E36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9C6920" w14:textId="77777777" w:rsidR="005E3626" w:rsidRDefault="00884D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КОМИТЕТ:</w:t>
      </w:r>
    </w:p>
    <w:p w14:paraId="4479A60D" w14:textId="14EA649A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bookmarkStart w:id="0" w:name="_Hlk82590573"/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Ижмулкина Екатерина Александровна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– председатель, врио ректора, проректор по НИР Кузбасской ГСХА; канд. экон. наук</w:t>
      </w:r>
      <w:r w:rsidR="00134B13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, доцент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;</w:t>
      </w:r>
    </w:p>
    <w:p w14:paraId="09E407C2" w14:textId="63957BD1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Константинова Ольга Борисовна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заместитель председателя,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начальник научно</w:t>
      </w:r>
      <w:r w:rsidR="00AF103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-инновационного управления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Кузбасской ГСХА; канд. с.-х. наук;</w:t>
      </w:r>
    </w:p>
    <w:p w14:paraId="0C0A5873" w14:textId="7D01BC5C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Егушова Елена Анатольевна –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доцент кафедры </w:t>
      </w:r>
      <w:bookmarkStart w:id="1" w:name="_Hlk82519107"/>
      <w:r w:rsidR="00E46F3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биотехнологи</w:t>
      </w:r>
      <w:r w:rsidR="00134B1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й</w:t>
      </w:r>
      <w:r w:rsidR="00E46F3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и п</w:t>
      </w:r>
      <w:r w:rsidR="00134B1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роизводства</w:t>
      </w:r>
      <w:r w:rsidR="00E46F3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продуктов питания</w:t>
      </w:r>
      <w:bookmarkEnd w:id="1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Кузбасской ГСХА; канд. техн. наук;</w:t>
      </w:r>
    </w:p>
    <w:p w14:paraId="03EFE562" w14:textId="0E465E1D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Хромова Татьяна Юрьевна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– доцент кафедры </w:t>
      </w:r>
      <w:r w:rsidR="00134B1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педагогических технологий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Кузбасской ГСХА; канд. истор. наук</w:t>
      </w:r>
    </w:p>
    <w:p w14:paraId="253F9D85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Бондарева Галина Сергеевна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– доцент кафедры менеджмента и агробизнеса Кузбасской ГСХА; канд. экон. наук</w:t>
      </w:r>
    </w:p>
    <w:p w14:paraId="148AC4A5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Санкина Ольга Владимировна –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доцент кафедры агроинженерии Кузбасской ГСХА; канд. техн. наук</w:t>
      </w:r>
    </w:p>
    <w:p w14:paraId="2AA6B2CD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Чалова Наталья Анатольевна –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заведующая кафедрой селекции и генетики в животноводстве Кузбасской ГСХА; канд. с.-х. наук;</w:t>
      </w:r>
    </w:p>
    <w:p w14:paraId="5826398A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Пазин Максим Анатольевич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– доцент кафедры агрономии, селекции и семеноводства Кузбасской ГСХА; канд. с.-х. наук;</w:t>
      </w:r>
    </w:p>
    <w:p w14:paraId="4D7A3F85" w14:textId="574E592B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Яковченко Марина Александровна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– доцент кафедры </w:t>
      </w:r>
      <w:r w:rsidR="006164E1" w:rsidRPr="006164E1">
        <w:rPr>
          <w:rFonts w:ascii="Times New Roman" w:eastAsia="Times New Roman" w:hAnsi="Times New Roman"/>
          <w:spacing w:val="-6"/>
          <w:sz w:val="24"/>
          <w:szCs w:val="24"/>
        </w:rPr>
        <w:t>ландшафтной архитектуры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Кузбасской ГСХА; канд. хим. наук;</w:t>
      </w:r>
    </w:p>
    <w:p w14:paraId="65E3A9BB" w14:textId="225F2788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Витязь Светлана Николаевна –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заведующая кафедрой ландшафтной архитектуры Кузбасской ГСХА; канд. биол. наук;</w:t>
      </w:r>
    </w:p>
    <w:p w14:paraId="377C602D" w14:textId="3E508A01" w:rsidR="00997317" w:rsidRDefault="00997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DC41B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Мирошина Татьяна Александровна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DC41B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DC41B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доцент кафедры педагогических технологий Кузбасской ГСХА; канд. пед. наук;</w:t>
      </w:r>
    </w:p>
    <w:p w14:paraId="054EFC84" w14:textId="2C75E7AB" w:rsidR="00CE4C1E" w:rsidRPr="00CE4C1E" w:rsidRDefault="00CE4C1E" w:rsidP="00CE4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 w:rsidRPr="00CE4C1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Скорняков Иван Анатольевич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</w:t>
      </w:r>
      <w:r w:rsidRPr="00CE4C1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уководитель департамента международного сотрудничества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CE4C1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АНО «Научно-образовательный центр «Кузбасс»</w:t>
      </w:r>
      <w:r w:rsidR="00C9300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;</w:t>
      </w:r>
    </w:p>
    <w:p w14:paraId="69F351A8" w14:textId="0C1EBD84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Маринов Николай Андреевич –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начальник </w:t>
      </w:r>
      <w:r w:rsidR="00AF103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управления цифровой трансформации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Кузбасской ГСХА;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</w:p>
    <w:p w14:paraId="36909B5C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Березина Анна Сергеевна –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начальник центра цифрового образования и научно образовательных ресурсов Кузбасской ГСХА;</w:t>
      </w:r>
    </w:p>
    <w:p w14:paraId="64A4DF87" w14:textId="77777777" w:rsidR="005E3626" w:rsidRDefault="00884D28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Мачнова Светлана Анатольевна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– специалист научного отдела Кузбасской ГСХА.</w:t>
      </w:r>
    </w:p>
    <w:bookmarkEnd w:id="0"/>
    <w:p w14:paraId="24202658" w14:textId="77777777" w:rsidR="005E3626" w:rsidRDefault="005E3626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</w:p>
    <w:p w14:paraId="006BD1D1" w14:textId="77777777" w:rsidR="005E3626" w:rsidRDefault="00884D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КОНФЕРЕНЦИЯ ПРОВОДИТСЯ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:</w:t>
      </w:r>
    </w:p>
    <w:p w14:paraId="435CFC38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Адрес: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ФГБОУ ВО Кузбасская ГСХА, 650056, Кемеровская область, г. Кемерово, ул. Марковцева, 5</w:t>
      </w:r>
    </w:p>
    <w:p w14:paraId="24A625E3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Электронный адрес: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hyperlink r:id="rId6" w:history="1">
        <w:r>
          <w:rPr>
            <w:rStyle w:val="a4"/>
            <w:rFonts w:ascii="Times New Roman" w:eastAsia="Times New Roman" w:hAnsi="Times New Roman" w:cs="Times New Roman"/>
            <w:spacing w:val="-6"/>
            <w:sz w:val="24"/>
            <w:szCs w:val="24"/>
            <w:u w:val="none"/>
            <w:lang w:val="en-US" w:eastAsia="ru-RU"/>
          </w:rPr>
          <w:t>library</w:t>
        </w:r>
        <w:r>
          <w:rPr>
            <w:rStyle w:val="a4"/>
            <w:rFonts w:ascii="Times New Roman" w:eastAsia="Times New Roman" w:hAnsi="Times New Roman" w:cs="Times New Roman"/>
            <w:spacing w:val="-6"/>
            <w:sz w:val="24"/>
            <w:szCs w:val="24"/>
            <w:u w:val="none"/>
            <w:lang w:eastAsia="ru-RU"/>
          </w:rPr>
          <w:t>82@</w:t>
        </w:r>
        <w:r>
          <w:rPr>
            <w:rStyle w:val="a4"/>
            <w:rFonts w:ascii="Times New Roman" w:eastAsia="Times New Roman" w:hAnsi="Times New Roman" w:cs="Times New Roman"/>
            <w:spacing w:val="-6"/>
            <w:sz w:val="24"/>
            <w:szCs w:val="24"/>
            <w:u w:val="none"/>
            <w:lang w:val="en-US" w:eastAsia="ru-RU"/>
          </w:rPr>
          <w:t>mail</w:t>
        </w:r>
        <w:r>
          <w:rPr>
            <w:rStyle w:val="a4"/>
            <w:rFonts w:ascii="Times New Roman" w:eastAsia="Times New Roman" w:hAnsi="Times New Roman" w:cs="Times New Roman"/>
            <w:spacing w:val="-6"/>
            <w:sz w:val="24"/>
            <w:szCs w:val="24"/>
            <w:u w:val="none"/>
            <w:lang w:eastAsia="ru-RU"/>
          </w:rPr>
          <w:t>.</w:t>
        </w:r>
        <w:r>
          <w:rPr>
            <w:rStyle w:val="a4"/>
            <w:rFonts w:ascii="Times New Roman" w:eastAsia="Times New Roman" w:hAnsi="Times New Roman" w:cs="Times New Roman"/>
            <w:spacing w:val="-6"/>
            <w:sz w:val="24"/>
            <w:szCs w:val="24"/>
            <w:u w:val="none"/>
            <w:lang w:val="en-US" w:eastAsia="ru-RU"/>
          </w:rPr>
          <w:t>ru</w:t>
        </w:r>
      </w:hyperlink>
    </w:p>
    <w:p w14:paraId="156D3AF2" w14:textId="1A396C1C" w:rsidR="00715F10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  <w:lang w:eastAsia="ru-RU"/>
        </w:rPr>
        <w:t>Контактные лица: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Константинова Ольга Борисовна</w:t>
      </w:r>
      <w:r w:rsidR="00715F1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(8-923-507-1289)</w:t>
      </w:r>
    </w:p>
    <w:p w14:paraId="15084664" w14:textId="0217E246" w:rsidR="005E3626" w:rsidRDefault="00715F1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            </w:t>
      </w:r>
      <w:r w:rsidR="00884D2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Мачнова Светлана Анатольевна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(8-923-528-3103)</w:t>
      </w:r>
    </w:p>
    <w:p w14:paraId="79812465" w14:textId="77777777" w:rsidR="005E3626" w:rsidRDefault="005E3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5E2E20" w14:textId="77777777" w:rsidR="005E3626" w:rsidRDefault="005E3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1C7025" w14:textId="77777777" w:rsidR="005E3626" w:rsidRDefault="005E3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071235" w14:textId="77777777" w:rsidR="005E3626" w:rsidRDefault="00884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ИНФОРМАЦИЯ ДЛЯ УЧАСТНИКОВ КОНФЕРЕНЦИИ С 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ИНДЕКСАЦИЕЙ МАТЕРИАЛОВ В СИСТЕМЕ РОССИЙСКОГО ИНДЕКСА НАУЧНОГО ЦИТИРОВАНИЯ (РИНЦ)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5A526221" w14:textId="77777777" w:rsidR="005E3626" w:rsidRDefault="005E3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14:paraId="258B74F7" w14:textId="77777777" w:rsidR="005E3626" w:rsidRDefault="00884D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конференции</w:t>
      </w:r>
    </w:p>
    <w:p w14:paraId="7212ED90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Разработка кормовых добавок и кормление сельскохозяйственных животных и птиц.</w:t>
      </w:r>
    </w:p>
    <w:p w14:paraId="5B30923D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Робототехника и механизация в АПК.</w:t>
      </w:r>
    </w:p>
    <w:p w14:paraId="716721C6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Генетика и селекция в животноводстве.</w:t>
      </w:r>
    </w:p>
    <w:p w14:paraId="1C878D30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Инновационные технологии переработки сельскохозяйственной продукции.</w:t>
      </w:r>
    </w:p>
    <w:p w14:paraId="17401F6A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Функциональное питание: актуальность и технологии.</w:t>
      </w:r>
    </w:p>
    <w:p w14:paraId="1201E919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Биоремедиация, экология и рациональное природопользование.</w:t>
      </w:r>
    </w:p>
    <w:p w14:paraId="6E581169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Аквакультура: состояние и пути развития.</w:t>
      </w:r>
    </w:p>
    <w:p w14:paraId="43A0E53A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Современные проблемы агрономии и пути их решения.</w:t>
      </w:r>
    </w:p>
    <w:p w14:paraId="0E86B41F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Ветеринарная медицина и зоотехния.</w:t>
      </w:r>
    </w:p>
    <w:p w14:paraId="60B8B8C4" w14:textId="1AF5030E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134B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кономические инструменты развития АПК.</w:t>
      </w:r>
    </w:p>
    <w:p w14:paraId="4482EECD" w14:textId="15B428EA" w:rsidR="00997317" w:rsidRDefault="009973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Подготовка кадров </w:t>
      </w:r>
      <w:r w:rsidR="008A4F0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АПК</w:t>
      </w:r>
    </w:p>
    <w:p w14:paraId="29951730" w14:textId="77777777" w:rsidR="005E3626" w:rsidRDefault="005E3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A75A10" w14:textId="77777777" w:rsidR="005E3626" w:rsidRDefault="00884D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участия</w:t>
      </w:r>
    </w:p>
    <w:p w14:paraId="4A36F88B" w14:textId="1A939DCB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Участникам необходимо предоставить 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 xml:space="preserve">до </w:t>
      </w:r>
      <w:r w:rsidR="00AD7322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30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 xml:space="preserve"> </w:t>
      </w:r>
      <w:r w:rsidR="007C61D5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ноября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 xml:space="preserve"> 202</w:t>
      </w:r>
      <w:r w:rsidR="00DA3E18" w:rsidRPr="00C86298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в адрес оргкомитета:</w:t>
      </w:r>
    </w:p>
    <w:p w14:paraId="39E9D971" w14:textId="77777777" w:rsidR="005E3626" w:rsidRDefault="00884D28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статью в электронном виде с учетом указанных требований к оформлению, объемом от 4 до 10 страниц;</w:t>
      </w:r>
    </w:p>
    <w:p w14:paraId="5B47A1EF" w14:textId="77777777" w:rsidR="005E3626" w:rsidRDefault="00884D28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заявку участника согласно форме;</w:t>
      </w:r>
    </w:p>
    <w:p w14:paraId="661C3E84" w14:textId="77777777" w:rsidR="005E3626" w:rsidRDefault="00884D2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3) </w:t>
      </w:r>
      <w:r>
        <w:rPr>
          <w:rStyle w:val="extended-textshort"/>
          <w:rFonts w:ascii="Times New Roman" w:hAnsi="Times New Roman" w:cs="Times New Roman"/>
          <w:bCs/>
          <w:sz w:val="24"/>
          <w:szCs w:val="24"/>
        </w:rPr>
        <w:t>оргкомитет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xtended-textshort"/>
          <w:rFonts w:ascii="Times New Roman" w:hAnsi="Times New Roman" w:cs="Times New Roman"/>
          <w:bCs/>
          <w:sz w:val="24"/>
          <w:szCs w:val="24"/>
        </w:rPr>
        <w:t>оставляет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xtended-textshort"/>
          <w:rFonts w:ascii="Times New Roman" w:hAnsi="Times New Roman" w:cs="Times New Roman"/>
          <w:bCs/>
          <w:sz w:val="24"/>
          <w:szCs w:val="24"/>
        </w:rPr>
        <w:t>за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xtended-textshort"/>
          <w:rFonts w:ascii="Times New Roman" w:hAnsi="Times New Roman" w:cs="Times New Roman"/>
          <w:bCs/>
          <w:sz w:val="24"/>
          <w:szCs w:val="24"/>
        </w:rPr>
        <w:t>собой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xtended-textshort"/>
          <w:rFonts w:ascii="Times New Roman" w:hAnsi="Times New Roman" w:cs="Times New Roman"/>
          <w:bCs/>
          <w:sz w:val="24"/>
          <w:szCs w:val="24"/>
        </w:rPr>
        <w:t>право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xtended-textshort"/>
          <w:rFonts w:ascii="Times New Roman" w:hAnsi="Times New Roman" w:cs="Times New Roman"/>
          <w:bCs/>
          <w:sz w:val="24"/>
          <w:szCs w:val="24"/>
        </w:rPr>
        <w:t>отклонить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 xml:space="preserve"> материалы, не отвечающие содержательным или формальным требованиям.</w:t>
      </w:r>
    </w:p>
    <w:p w14:paraId="64972EFC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публикацию материалов конференции (РИНЦ) предусмотрен организационный взнос в размере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150 руб.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в т.ч.) за одну страницу печатного текста (для аспирантов бесплатно).</w:t>
      </w:r>
    </w:p>
    <w:p w14:paraId="16F25C01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Организационный взнос оплачивается только после рецензирования и подтверждения организационного комитета о возможности публикации статьи.</w:t>
      </w:r>
    </w:p>
    <w:p w14:paraId="6AC05FC3" w14:textId="77777777" w:rsidR="005E3626" w:rsidRDefault="00884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Реквизиты для оплаты организационного взноса: </w:t>
      </w:r>
    </w:p>
    <w:p w14:paraId="7126AE07" w14:textId="77777777" w:rsidR="005E3626" w:rsidRDefault="00884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ФГБОУ ВО Кузбасская ГСХА</w:t>
      </w:r>
    </w:p>
    <w:p w14:paraId="73EF3BD9" w14:textId="77777777" w:rsidR="005E3626" w:rsidRDefault="00884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650056, г. Кемерово, ул. Марковцева, 5</w:t>
      </w:r>
    </w:p>
    <w:p w14:paraId="3BD7F708" w14:textId="77777777" w:rsidR="005E3626" w:rsidRDefault="00884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ИНН 4205035690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ab/>
        <w:t>КПП 420501001</w:t>
      </w:r>
    </w:p>
    <w:p w14:paraId="672CC9D7" w14:textId="77777777" w:rsidR="005E3626" w:rsidRDefault="00884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ОКОНХ 92110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ab/>
        <w:t xml:space="preserve">ОКПО 26647331 </w:t>
      </w:r>
    </w:p>
    <w:p w14:paraId="3C483870" w14:textId="3547FD95" w:rsidR="005E3626" w:rsidRDefault="00884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ОКТМО 32701000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ab/>
        <w:t>БИК 0</w:t>
      </w:r>
      <w:r w:rsidR="00C86298" w:rsidRPr="005702E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13207212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ab/>
      </w:r>
    </w:p>
    <w:p w14:paraId="39A9F9C7" w14:textId="6074AC05" w:rsidR="005E3626" w:rsidRDefault="00884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ОГРН 1024240680199 от 12.08.2002 г. Получатель УФК по Кемеровской области</w:t>
      </w:r>
      <w:r w:rsidR="004602E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- Кузбассу</w:t>
      </w:r>
    </w:p>
    <w:p w14:paraId="48E02002" w14:textId="77777777" w:rsidR="005E3626" w:rsidRDefault="00884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(ФГБОУ ВО Кузбасская ГСХА л/сч. 20396X20640) </w:t>
      </w:r>
    </w:p>
    <w:p w14:paraId="72827635" w14:textId="016A6BAF" w:rsidR="005E3626" w:rsidRDefault="00884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р/сч. </w:t>
      </w:r>
      <w:r w:rsidR="00C8629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03214643000000013900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Отделение Кемерово КБК 00000000000000000130</w:t>
      </w:r>
      <w:r w:rsidR="00C8629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C86298" w:rsidRPr="00C8629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(</w:t>
      </w:r>
      <w:r w:rsidR="00C8629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Выполнение НИОКР)</w:t>
      </w:r>
    </w:p>
    <w:p w14:paraId="11FDBE3A" w14:textId="77777777" w:rsidR="005E3626" w:rsidRDefault="00884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Назначение платежа: организационный взнос за участие в конференции.</w:t>
      </w:r>
    </w:p>
    <w:p w14:paraId="4E776AFF" w14:textId="77777777" w:rsidR="005E3626" w:rsidRDefault="005E3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02B97E" w14:textId="4893A0EC" w:rsidR="005E3626" w:rsidRDefault="00884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</w:t>
      </w:r>
    </w:p>
    <w:p w14:paraId="0D92DCE9" w14:textId="77777777" w:rsidR="005E3626" w:rsidRDefault="005E36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5A397E6" w14:textId="77777777" w:rsidR="005E3626" w:rsidRDefault="005E36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14:paraId="30073157" w14:textId="77777777" w:rsidR="005E3626" w:rsidRDefault="005E3626">
      <w:pPr>
        <w:widowControl w:val="0"/>
        <w:spacing w:after="0" w:line="216" w:lineRule="auto"/>
        <w:ind w:right="-101" w:firstLine="176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7B91C2D0" w14:textId="77777777" w:rsidR="00715F10" w:rsidRDefault="00715F10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99C126E" w14:textId="77777777" w:rsidR="00715F10" w:rsidRDefault="00715F10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3E09AA6" w14:textId="77777777" w:rsidR="00715F10" w:rsidRDefault="00715F10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8088F9A" w14:textId="77777777" w:rsidR="00715F10" w:rsidRDefault="00715F10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ADA1169" w14:textId="77777777" w:rsidR="00715F10" w:rsidRDefault="00715F10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66B643A" w14:textId="77777777" w:rsidR="00715F10" w:rsidRDefault="00715F10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2D28BC2" w14:textId="77777777" w:rsidR="00715F10" w:rsidRDefault="00715F10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E4FCADA" w14:textId="77777777" w:rsidR="00715F10" w:rsidRDefault="00715F10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57C48B2" w14:textId="77777777" w:rsidR="00715F10" w:rsidRDefault="00715F10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B9B5960" w14:textId="77777777" w:rsidR="00715F10" w:rsidRDefault="00715F10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EFCA7D5" w14:textId="4BFD9DCB" w:rsidR="005E3626" w:rsidRDefault="00884D28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заявки на участие в конференции</w:t>
      </w:r>
    </w:p>
    <w:p w14:paraId="5DBF45F5" w14:textId="77777777" w:rsidR="005E3626" w:rsidRDefault="005E3626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804"/>
      </w:tblGrid>
      <w:tr w:rsidR="005E3626" w14:paraId="25A3B683" w14:textId="77777777">
        <w:trPr>
          <w:trHeight w:val="379"/>
        </w:trPr>
        <w:tc>
          <w:tcPr>
            <w:tcW w:w="9356" w:type="dxa"/>
            <w:gridSpan w:val="2"/>
            <w:vAlign w:val="center"/>
          </w:tcPr>
          <w:p w14:paraId="0DEBAEF5" w14:textId="77777777" w:rsidR="005E3626" w:rsidRDefault="00884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ЗАЯВКА НА УЧАСТИЕ В КОНФЕРЕНЦИИ</w:t>
            </w:r>
          </w:p>
        </w:tc>
      </w:tr>
      <w:tr w:rsidR="005E3626" w14:paraId="786AF84D" w14:textId="77777777">
        <w:tc>
          <w:tcPr>
            <w:tcW w:w="9356" w:type="dxa"/>
            <w:gridSpan w:val="2"/>
          </w:tcPr>
          <w:p w14:paraId="149D7A56" w14:textId="77777777" w:rsidR="005E3626" w:rsidRDefault="00884D28">
            <w:pPr>
              <w:tabs>
                <w:tab w:val="left" w:pos="142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</w:tr>
      <w:tr w:rsidR="005E3626" w14:paraId="221326C1" w14:textId="77777777">
        <w:tc>
          <w:tcPr>
            <w:tcW w:w="9356" w:type="dxa"/>
            <w:gridSpan w:val="2"/>
            <w:tcBorders>
              <w:bottom w:val="single" w:sz="4" w:space="0" w:color="000000"/>
            </w:tcBorders>
          </w:tcPr>
          <w:p w14:paraId="3AC4919E" w14:textId="77777777" w:rsidR="005E3626" w:rsidRDefault="00884D28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работы (учебы), должность</w:t>
            </w:r>
          </w:p>
        </w:tc>
      </w:tr>
      <w:tr w:rsidR="005E3626" w14:paraId="657A2572" w14:textId="77777777">
        <w:trPr>
          <w:trHeight w:val="324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53C2711C" w14:textId="77777777" w:rsidR="005E3626" w:rsidRDefault="00884D2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</w:tr>
      <w:tr w:rsidR="005E3626" w14:paraId="4F3E9666" w14:textId="77777777">
        <w:trPr>
          <w:trHeight w:val="324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19FB844C" w14:textId="77777777" w:rsidR="005E3626" w:rsidRDefault="00884D2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 конференции с индексацией сборника в:</w:t>
            </w:r>
          </w:p>
          <w:p w14:paraId="1A0F1252" w14:textId="19EABA09" w:rsidR="005E3626" w:rsidRDefault="00884D28" w:rsidP="00F56B8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instrText xml:space="preserve"> FORMCHECKBOX </w:instrText>
            </w:r>
            <w:r w:rsidR="008A4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РИНЦ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instrText xml:space="preserve"> FORMCHECKBOX </w:instrText>
            </w:r>
            <w:r w:rsidR="008A4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5E3626" w14:paraId="7B15832D" w14:textId="77777777">
        <w:trPr>
          <w:trHeight w:val="273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2F1CB341" w14:textId="77777777" w:rsidR="005E3626" w:rsidRDefault="00884D2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участия в конференции</w:t>
            </w:r>
          </w:p>
        </w:tc>
      </w:tr>
      <w:tr w:rsidR="005E3626" w14:paraId="0FB517F7" w14:textId="77777777">
        <w:trPr>
          <w:trHeight w:val="700"/>
        </w:trPr>
        <w:tc>
          <w:tcPr>
            <w:tcW w:w="2552" w:type="dxa"/>
            <w:tcBorders>
              <w:top w:val="single" w:sz="4" w:space="0" w:color="auto"/>
            </w:tcBorders>
          </w:tcPr>
          <w:p w14:paraId="035648E4" w14:textId="77777777" w:rsidR="005E3626" w:rsidRDefault="00884D2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bookmarkStart w:id="3" w:name="Флажок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8A4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bookmarkEnd w:id="3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очная</w:t>
            </w:r>
          </w:p>
          <w:p w14:paraId="203709E7" w14:textId="77777777" w:rsidR="005E3626" w:rsidRDefault="00884D2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8A4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дистанционная</w:t>
            </w:r>
          </w:p>
          <w:p w14:paraId="7A83A9CC" w14:textId="77777777" w:rsidR="005E3626" w:rsidRDefault="00884D2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8A4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заочная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14:paraId="2815F0DF" w14:textId="77777777" w:rsidR="005E3626" w:rsidRDefault="00884D2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8A4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докладом</w:t>
            </w:r>
          </w:p>
          <w:p w14:paraId="6CC654EE" w14:textId="77777777" w:rsidR="005E3626" w:rsidRDefault="00884D2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8A4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без доклада</w:t>
            </w:r>
          </w:p>
        </w:tc>
      </w:tr>
      <w:tr w:rsidR="005E3626" w14:paraId="0C085D7C" w14:textId="77777777">
        <w:trPr>
          <w:trHeight w:val="205"/>
        </w:trPr>
        <w:tc>
          <w:tcPr>
            <w:tcW w:w="9356" w:type="dxa"/>
            <w:gridSpan w:val="2"/>
            <w:vAlign w:val="center"/>
          </w:tcPr>
          <w:p w14:paraId="3165089E" w14:textId="77777777" w:rsidR="005E3626" w:rsidRDefault="00884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елефон</w:t>
            </w:r>
          </w:p>
        </w:tc>
      </w:tr>
      <w:tr w:rsidR="005E3626" w14:paraId="1AE6E4AF" w14:textId="77777777">
        <w:trPr>
          <w:trHeight w:val="238"/>
        </w:trPr>
        <w:tc>
          <w:tcPr>
            <w:tcW w:w="9356" w:type="dxa"/>
            <w:gridSpan w:val="2"/>
            <w:vAlign w:val="center"/>
          </w:tcPr>
          <w:p w14:paraId="37F7077C" w14:textId="77777777" w:rsidR="005E3626" w:rsidRDefault="00884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</w:tr>
      <w:tr w:rsidR="005E3626" w14:paraId="7331480B" w14:textId="77777777">
        <w:trPr>
          <w:trHeight w:val="382"/>
        </w:trPr>
        <w:tc>
          <w:tcPr>
            <w:tcW w:w="9356" w:type="dxa"/>
            <w:gridSpan w:val="2"/>
          </w:tcPr>
          <w:p w14:paraId="26DFCFBD" w14:textId="77777777" w:rsidR="005E3626" w:rsidRDefault="00884D28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статьи:</w:t>
            </w:r>
          </w:p>
        </w:tc>
      </w:tr>
      <w:tr w:rsidR="005E3626" w14:paraId="278290AC" w14:textId="77777777">
        <w:trPr>
          <w:trHeight w:val="395"/>
        </w:trPr>
        <w:tc>
          <w:tcPr>
            <w:tcW w:w="9356" w:type="dxa"/>
            <w:gridSpan w:val="2"/>
          </w:tcPr>
          <w:p w14:paraId="44A5CBA7" w14:textId="77777777" w:rsidR="005E3626" w:rsidRDefault="00884D28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конференции:</w:t>
            </w:r>
          </w:p>
        </w:tc>
      </w:tr>
      <w:tr w:rsidR="005E3626" w14:paraId="30FF42C5" w14:textId="77777777">
        <w:tc>
          <w:tcPr>
            <w:tcW w:w="9356" w:type="dxa"/>
            <w:gridSpan w:val="2"/>
          </w:tcPr>
          <w:p w14:paraId="56F4E981" w14:textId="77777777" w:rsidR="005E3626" w:rsidRDefault="00884D2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Прошу забронировать место в гостинице</w:t>
            </w:r>
          </w:p>
          <w:p w14:paraId="0CAEDD99" w14:textId="4BA7A33D" w:rsidR="005E3626" w:rsidRDefault="00884D2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с______________по______________202</w:t>
            </w:r>
            <w:r w:rsidR="00DA3E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  <w:p w14:paraId="2B77E0FE" w14:textId="77777777" w:rsidR="005E3626" w:rsidRDefault="00884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номера в гостинице (одноместный, место в двухместном)</w:t>
            </w:r>
          </w:p>
        </w:tc>
      </w:tr>
    </w:tbl>
    <w:p w14:paraId="4BB158E1" w14:textId="77777777" w:rsidR="005E3626" w:rsidRDefault="005E3626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5E3626">
      <w:type w:val="continuous"/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3F67E5"/>
    <w:multiLevelType w:val="hybridMultilevel"/>
    <w:tmpl w:val="9372EBE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hideGrammaticalErrors/>
  <w:proofState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626"/>
    <w:rsid w:val="00134B13"/>
    <w:rsid w:val="004602EF"/>
    <w:rsid w:val="005702EA"/>
    <w:rsid w:val="005E3626"/>
    <w:rsid w:val="006164E1"/>
    <w:rsid w:val="00715F10"/>
    <w:rsid w:val="007C61D5"/>
    <w:rsid w:val="00854E9A"/>
    <w:rsid w:val="00884D28"/>
    <w:rsid w:val="008A4F0A"/>
    <w:rsid w:val="00997317"/>
    <w:rsid w:val="00AD7322"/>
    <w:rsid w:val="00AF1037"/>
    <w:rsid w:val="00C86298"/>
    <w:rsid w:val="00C93007"/>
    <w:rsid w:val="00CE4C1E"/>
    <w:rsid w:val="00DA3E18"/>
    <w:rsid w:val="00DB566E"/>
    <w:rsid w:val="00DC41BD"/>
    <w:rsid w:val="00E21681"/>
    <w:rsid w:val="00E46F33"/>
    <w:rsid w:val="00F56B81"/>
    <w:rsid w:val="00FF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70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character" w:styleId="a4">
    <w:name w:val="Hyperlink"/>
    <w:basedOn w:val="a0"/>
    <w:unhideWhenUsed/>
    <w:rPr>
      <w:color w:val="000000"/>
      <w:u w:val="single"/>
    </w:rPr>
  </w:style>
  <w:style w:type="character" w:customStyle="1" w:styleId="extended-textshort">
    <w:name w:val="extended-text__shor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brary8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2019-10-01T09:33:00Z</cp:lastPrinted>
  <dcterms:created xsi:type="dcterms:W3CDTF">2021-09-01T04:56:00Z</dcterms:created>
  <dcterms:modified xsi:type="dcterms:W3CDTF">2021-11-09T04:24:00Z</dcterms:modified>
  <cp:version>0900.0100.01</cp:version>
</cp:coreProperties>
</file>